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tblpY="525"/>
        <w:tblW w:w="0" w:type="auto"/>
        <w:tblLook w:val="04A0" w:firstRow="1" w:lastRow="0" w:firstColumn="1" w:lastColumn="0" w:noHBand="0" w:noVBand="1"/>
      </w:tblPr>
      <w:tblGrid>
        <w:gridCol w:w="820"/>
        <w:gridCol w:w="7533"/>
        <w:gridCol w:w="1218"/>
      </w:tblGrid>
      <w:tr w:rsidR="004337A2" w:rsidTr="00FA4189">
        <w:tc>
          <w:tcPr>
            <w:tcW w:w="656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  <w:r w:rsidR="00DC44C7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  <w:bookmarkStart w:id="0" w:name="_GoBack"/>
            <w:bookmarkEnd w:id="0"/>
          </w:p>
        </w:tc>
        <w:tc>
          <w:tcPr>
            <w:tcW w:w="7684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дата</w:t>
            </w:r>
          </w:p>
        </w:tc>
      </w:tr>
      <w:tr w:rsidR="004337A2" w:rsidTr="00FA4189">
        <w:tc>
          <w:tcPr>
            <w:tcW w:w="656" w:type="dxa"/>
          </w:tcPr>
          <w:p w:rsidR="004337A2" w:rsidRPr="00681FBA" w:rsidRDefault="004337A2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81FBA"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3</w:t>
            </w:r>
            <w:r w:rsidR="00681FB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681FBA"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4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>Решение неравенств с помощью систем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13.04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681FBA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5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>Основные понятия</w:t>
            </w:r>
            <w:r>
              <w:rPr>
                <w:rFonts w:ascii="Times New Roman" w:hAnsi="Times New Roman"/>
              </w:rPr>
              <w:t>.</w:t>
            </w:r>
            <w:r w:rsidRPr="004B27D8">
              <w:rPr>
                <w:rFonts w:ascii="Times New Roman" w:hAnsi="Times New Roman"/>
              </w:rPr>
              <w:t xml:space="preserve"> Возведение уравнения в чётную степень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14.04</w:t>
            </w:r>
          </w:p>
        </w:tc>
      </w:tr>
      <w:tr w:rsidR="004337A2" w:rsidTr="00FA4189">
        <w:tc>
          <w:tcPr>
            <w:tcW w:w="656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6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>Возведение уравнения в чётную степень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15.04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107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  <w:b/>
              </w:rPr>
              <w:t>Контрольная работа №5 «Равносильность уравнений»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16.04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108-109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>Основные понятия</w:t>
            </w:r>
            <w:r>
              <w:rPr>
                <w:rFonts w:ascii="Times New Roman" w:hAnsi="Times New Roman"/>
              </w:rPr>
              <w:t>.</w:t>
            </w:r>
            <w:r w:rsidRPr="004B27D8">
              <w:rPr>
                <w:rFonts w:ascii="Times New Roman" w:hAnsi="Times New Roman"/>
              </w:rPr>
              <w:t xml:space="preserve"> Возведение неравенств в чётную степень 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20.04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110-111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 xml:space="preserve">Возведение неравенств в чётную степень 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21.04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112-113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>Равносильность систем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22.04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114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D8">
              <w:rPr>
                <w:rFonts w:ascii="Times New Roman" w:hAnsi="Times New Roman"/>
              </w:rPr>
              <w:t>Система-следствие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23.04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115-116</w:t>
            </w:r>
          </w:p>
        </w:tc>
        <w:tc>
          <w:tcPr>
            <w:tcW w:w="7684" w:type="dxa"/>
          </w:tcPr>
          <w:p w:rsidR="004337A2" w:rsidRPr="00A43B67" w:rsidRDefault="0098047B" w:rsidP="00FA4189">
            <w:pPr>
              <w:snapToGri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7D8">
              <w:rPr>
                <w:rFonts w:ascii="Times New Roman" w:hAnsi="Times New Roman"/>
              </w:rPr>
              <w:t>Метод замены неизвестных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27.04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117-118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119-120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29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121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4.05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122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5.05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123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124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125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126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127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128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129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130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131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132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133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134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27</w:t>
            </w:r>
          </w:p>
        </w:tc>
      </w:tr>
      <w:tr w:rsidR="004337A2" w:rsidTr="00FA4189">
        <w:tc>
          <w:tcPr>
            <w:tcW w:w="656" w:type="dxa"/>
          </w:tcPr>
          <w:p w:rsidR="004337A2" w:rsidRPr="0098047B" w:rsidRDefault="0098047B" w:rsidP="00FA4189">
            <w:pPr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135</w:t>
            </w:r>
          </w:p>
        </w:tc>
        <w:tc>
          <w:tcPr>
            <w:tcW w:w="7684" w:type="dxa"/>
          </w:tcPr>
          <w:p w:rsidR="004337A2" w:rsidRPr="00A43B67" w:rsidRDefault="004337A2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4337A2" w:rsidRPr="00A43B67" w:rsidRDefault="004337A2" w:rsidP="00FA4189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FA4189" w:rsidTr="00FA4189">
        <w:tc>
          <w:tcPr>
            <w:tcW w:w="656" w:type="dxa"/>
          </w:tcPr>
          <w:p w:rsidR="00FA4189" w:rsidRPr="00FA4189" w:rsidRDefault="00FA4189" w:rsidP="00FA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684" w:type="dxa"/>
          </w:tcPr>
          <w:p w:rsidR="00FA4189" w:rsidRPr="00A43B67" w:rsidRDefault="00FA4189" w:rsidP="00FA4189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FA4189" w:rsidRPr="00A43B67" w:rsidRDefault="00FA4189" w:rsidP="00FA41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</w:tr>
    </w:tbl>
    <w:p w:rsidR="00FA4189" w:rsidRPr="00496136" w:rsidRDefault="00FA4189" w:rsidP="00FA41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136">
        <w:rPr>
          <w:rFonts w:ascii="Times New Roman" w:hAnsi="Times New Roman" w:cs="Times New Roman"/>
          <w:b/>
          <w:sz w:val="24"/>
          <w:szCs w:val="24"/>
        </w:rPr>
        <w:t xml:space="preserve">Корректировка тематического планирования математика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49613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337A2" w:rsidRDefault="004337A2" w:rsidP="004337A2"/>
    <w:p w:rsidR="004337A2" w:rsidRDefault="004337A2" w:rsidP="004337A2"/>
    <w:p w:rsidR="00DB3564" w:rsidRDefault="00DB3564"/>
    <w:sectPr w:rsidR="00DB3564" w:rsidSect="007204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ACB"/>
    <w:rsid w:val="004337A2"/>
    <w:rsid w:val="005B5ACB"/>
    <w:rsid w:val="00681FBA"/>
    <w:rsid w:val="0098047B"/>
    <w:rsid w:val="00DB3564"/>
    <w:rsid w:val="00DC44C7"/>
    <w:rsid w:val="00FA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1BC8B-9844-44F7-B78D-76091F68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4</cp:revision>
  <dcterms:created xsi:type="dcterms:W3CDTF">2020-04-10T10:48:00Z</dcterms:created>
  <dcterms:modified xsi:type="dcterms:W3CDTF">2020-04-12T04:39:00Z</dcterms:modified>
</cp:coreProperties>
</file>